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1F2B" w14:textId="77777777" w:rsidR="00030B42" w:rsidRDefault="00030B42" w:rsidP="00030B42">
      <w:pPr>
        <w:spacing w:after="0"/>
        <w:rPr>
          <w:lang w:val="pt-BR"/>
        </w:rPr>
      </w:pPr>
    </w:p>
    <w:p w14:paraId="5EAFA35D" w14:textId="479C54E6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CF0799" wp14:editId="29449888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ab/>
      </w:r>
      <w:r>
        <w:rPr>
          <w:color w:val="000000" w:themeColor="text1"/>
          <w:sz w:val="21"/>
          <w:szCs w:val="21"/>
        </w:rPr>
        <w:t>REPUBLIKA HRVATSKA</w:t>
      </w:r>
    </w:p>
    <w:p w14:paraId="131B129C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10A5ACC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3EE1704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699C6F6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316A19E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0005A131" w14:textId="77777777" w:rsidR="00030B42" w:rsidRDefault="00030B42" w:rsidP="00247B7E">
      <w:pPr>
        <w:spacing w:after="0"/>
        <w:rPr>
          <w:lang w:val="pt-BR"/>
        </w:rPr>
      </w:pPr>
    </w:p>
    <w:p w14:paraId="317A2231" w14:textId="24590269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2621BA">
        <w:t>6</w:t>
      </w:r>
      <w:r w:rsidR="00247B7E">
        <w:t>-01/</w:t>
      </w:r>
      <w:r w:rsidR="009028A4">
        <w:t>3</w:t>
      </w:r>
      <w:r w:rsidR="005D6020">
        <w:t>8</w:t>
      </w:r>
    </w:p>
    <w:p w14:paraId="357E717E" w14:textId="2F5CEE36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2621BA">
        <w:t>6</w:t>
      </w:r>
      <w:r w:rsidR="00247B7E">
        <w:t>-1</w:t>
      </w:r>
      <w:r>
        <w:t xml:space="preserve"> </w:t>
      </w:r>
    </w:p>
    <w:p w14:paraId="4ED4B162" w14:textId="3EE22E0F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2D71A6">
        <w:rPr>
          <w:lang w:val="it-IT"/>
        </w:rPr>
        <w:t>26</w:t>
      </w:r>
      <w:r>
        <w:rPr>
          <w:lang w:val="it-IT"/>
        </w:rPr>
        <w:t>.</w:t>
      </w:r>
      <w:r w:rsidR="00F42F15">
        <w:rPr>
          <w:lang w:val="it-IT"/>
        </w:rPr>
        <w:t>0</w:t>
      </w:r>
      <w:r w:rsidR="00FA3171">
        <w:rPr>
          <w:lang w:val="it-IT"/>
        </w:rPr>
        <w:t>5</w:t>
      </w:r>
      <w:r w:rsidR="00770556">
        <w:rPr>
          <w:lang w:val="it-IT"/>
        </w:rPr>
        <w:t>.202</w:t>
      </w:r>
      <w:r w:rsidR="00F42F15">
        <w:rPr>
          <w:lang w:val="it-IT"/>
        </w:rPr>
        <w:t>6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6ECAA257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učitelja/ice </w:t>
      </w:r>
      <w:r w:rsidR="002D3C1F">
        <w:t>razredne nastave</w:t>
      </w:r>
      <w:r w:rsidR="00182D2C">
        <w:t xml:space="preserve"> </w:t>
      </w:r>
      <w:r w:rsidR="003A2D05">
        <w:t xml:space="preserve">na </w:t>
      </w:r>
      <w:r w:rsidR="005D6020">
        <w:t>ne</w:t>
      </w:r>
      <w:r w:rsidR="00365663">
        <w:t xml:space="preserve">puno 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izvršitelj/ica)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F920C5">
        <w:t>11</w:t>
      </w:r>
      <w:r w:rsidR="00182D2C">
        <w:t xml:space="preserve">. </w:t>
      </w:r>
      <w:r w:rsidR="00F920C5">
        <w:t>svibnja</w:t>
      </w:r>
      <w:r w:rsidR="00365663">
        <w:t xml:space="preserve"> 202</w:t>
      </w:r>
      <w:r w:rsidR="00780B2F">
        <w:t>6</w:t>
      </w:r>
      <w:r w:rsidR="00365663">
        <w:t xml:space="preserve">.  godine.  </w:t>
      </w:r>
      <w:r w:rsidRPr="00A47613">
        <w:t xml:space="preserve">Usmenim testiranjem  može se provjeravati znanje iz područja pravnih propisa iz područja obrazovanja i kurikuluma nastavnog predmeta: - poznavanje metodike i didaktike, - poznavanje i korištenje suvremenih oblika rada u nastavi, - poznavanje i korištenje suvremenih nastavnih sredstava i pomagala u nastavi, - poznavanje razredničkih poslova, - poznavanje pedagoške dokumentacije, - poznavanje općih propisa iz područja školstva. 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0C0A7FB3" w14:textId="348E2B16" w:rsidR="003A31FA" w:rsidRDefault="00A47613" w:rsidP="00A33194">
      <w:pPr>
        <w:jc w:val="both"/>
        <w:rPr>
          <w:b/>
        </w:rPr>
      </w:pPr>
      <w:r w:rsidRPr="00A47613">
        <w:t xml:space="preserve"> Usmeno testiranje i razgovor (intervju) p</w:t>
      </w:r>
      <w:r w:rsidR="00182D2C">
        <w:t xml:space="preserve">rovest će se: </w:t>
      </w:r>
      <w:r w:rsidR="00182D2C" w:rsidRPr="003A31FA">
        <w:rPr>
          <w:b/>
        </w:rPr>
        <w:t xml:space="preserve">dana </w:t>
      </w:r>
      <w:r w:rsidR="002651A9">
        <w:rPr>
          <w:b/>
        </w:rPr>
        <w:t>29</w:t>
      </w:r>
      <w:r w:rsidR="00182D2C" w:rsidRPr="003A31FA">
        <w:rPr>
          <w:b/>
        </w:rPr>
        <w:t xml:space="preserve">. </w:t>
      </w:r>
      <w:r w:rsidR="002651A9">
        <w:rPr>
          <w:b/>
        </w:rPr>
        <w:t>svibnja</w:t>
      </w:r>
      <w:r w:rsidR="00182D2C" w:rsidRPr="003A31FA">
        <w:rPr>
          <w:b/>
        </w:rPr>
        <w:t xml:space="preserve"> </w:t>
      </w:r>
      <w:r w:rsidRPr="003A31FA">
        <w:rPr>
          <w:b/>
        </w:rPr>
        <w:t>202</w:t>
      </w:r>
      <w:r w:rsidR="0068551D">
        <w:rPr>
          <w:b/>
        </w:rPr>
        <w:t>6</w:t>
      </w:r>
      <w:r w:rsidRPr="003A31FA">
        <w:rPr>
          <w:b/>
        </w:rPr>
        <w:t xml:space="preserve">. godine </w:t>
      </w:r>
      <w:r w:rsidR="00755F4A">
        <w:rPr>
          <w:b/>
        </w:rPr>
        <w:t>(</w:t>
      </w:r>
      <w:r w:rsidR="002651A9">
        <w:rPr>
          <w:b/>
        </w:rPr>
        <w:t>petak</w:t>
      </w:r>
      <w:r w:rsidRPr="003A31FA">
        <w:rPr>
          <w:b/>
        </w:rPr>
        <w:t xml:space="preserve">) s početkom u </w:t>
      </w:r>
      <w:r w:rsidR="0079248B">
        <w:rPr>
          <w:b/>
        </w:rPr>
        <w:t>8</w:t>
      </w:r>
      <w:r w:rsidRPr="003A31FA">
        <w:rPr>
          <w:b/>
        </w:rPr>
        <w:t>:</w:t>
      </w:r>
      <w:r w:rsidR="0079248B">
        <w:rPr>
          <w:b/>
        </w:rPr>
        <w:t>45</w:t>
      </w:r>
      <w:r w:rsidRPr="003A31FA">
        <w:rPr>
          <w:b/>
        </w:rPr>
        <w:t xml:space="preserve"> sati u  OŠ </w:t>
      </w:r>
      <w:r w:rsidR="003A2D05" w:rsidRPr="003A31FA">
        <w:rPr>
          <w:b/>
        </w:rPr>
        <w:t>dr. Ante Starčevića</w:t>
      </w:r>
      <w:r w:rsidR="00DD266D">
        <w:rPr>
          <w:b/>
        </w:rPr>
        <w:t>,</w:t>
      </w:r>
      <w:r w:rsidR="003A2D05" w:rsidRPr="003A31FA">
        <w:rPr>
          <w:b/>
        </w:rPr>
        <w:t xml:space="preserve"> Zagreb</w:t>
      </w:r>
      <w:r w:rsidR="00DD266D">
        <w:rPr>
          <w:b/>
        </w:rPr>
        <w:t xml:space="preserve">, </w:t>
      </w:r>
      <w:r w:rsidR="008C642B">
        <w:rPr>
          <w:b/>
        </w:rPr>
        <w:t>S</w:t>
      </w:r>
      <w:r w:rsidR="00DD266D">
        <w:rPr>
          <w:b/>
        </w:rPr>
        <w:t>v. Leopolda Mandića 55.</w:t>
      </w:r>
    </w:p>
    <w:p w14:paraId="58D8D9E5" w14:textId="77777777" w:rsidR="00C81A15" w:rsidRDefault="00C81A15" w:rsidP="00C81A15">
      <w:pPr>
        <w:jc w:val="both"/>
        <w:rPr>
          <w:bCs/>
        </w:rPr>
      </w:pPr>
      <w:r>
        <w:rPr>
          <w:bCs/>
        </w:rPr>
        <w:t>Na testiranje su pozvani sljedeći kandidati:</w:t>
      </w:r>
    </w:p>
    <w:p w14:paraId="1378179D" w14:textId="3BFBB37D" w:rsidR="00C81A15" w:rsidRDefault="00C81A15" w:rsidP="0095298A">
      <w:pPr>
        <w:spacing w:after="0"/>
        <w:jc w:val="both"/>
      </w:pPr>
      <w:r>
        <w:t xml:space="preserve">1. </w:t>
      </w:r>
      <w:r w:rsidR="003F5986">
        <w:t>A</w:t>
      </w:r>
      <w:r w:rsidR="007A1829">
        <w:t>ntonia Miloš</w:t>
      </w:r>
      <w:r w:rsidR="003F5986">
        <w:t>.</w:t>
      </w:r>
    </w:p>
    <w:p w14:paraId="61E15BC0" w14:textId="77777777" w:rsidR="0095298A" w:rsidRDefault="0095298A" w:rsidP="0095298A">
      <w:pPr>
        <w:spacing w:after="0"/>
        <w:jc w:val="both"/>
      </w:pPr>
    </w:p>
    <w:p w14:paraId="09D1AF20" w14:textId="54227E29" w:rsidR="003A31FA" w:rsidRDefault="00A47613" w:rsidP="00A33194">
      <w:pPr>
        <w:jc w:val="both"/>
      </w:pPr>
      <w:r w:rsidRPr="003A31FA">
        <w:rPr>
          <w:b/>
        </w:rPr>
        <w:t xml:space="preserve">Mole se kandidati </w:t>
      </w:r>
      <w:r w:rsidR="002A1098">
        <w:rPr>
          <w:b/>
        </w:rPr>
        <w:t xml:space="preserve">da </w:t>
      </w:r>
      <w:r w:rsidR="00BE0B13">
        <w:rPr>
          <w:b/>
        </w:rPr>
        <w:t>s</w:t>
      </w:r>
      <w:r w:rsidRPr="003A31FA">
        <w:rPr>
          <w:b/>
        </w:rPr>
        <w:t>a sobom pon</w:t>
      </w:r>
      <w:r w:rsidR="001A728A">
        <w:rPr>
          <w:b/>
        </w:rPr>
        <w:t>esu</w:t>
      </w:r>
      <w:r w:rsidRPr="003A31FA">
        <w:rPr>
          <w:b/>
        </w:rPr>
        <w:t xml:space="preserve">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3C650621" w14:textId="77777777" w:rsidR="00755F4A" w:rsidRDefault="00755F4A" w:rsidP="0095298A">
      <w:pPr>
        <w:rPr>
          <w:rFonts w:ascii="Arial" w:hAnsi="Arial" w:cs="Arial"/>
          <w:sz w:val="20"/>
          <w:szCs w:val="20"/>
        </w:rPr>
      </w:pPr>
    </w:p>
    <w:p w14:paraId="1994376B" w14:textId="2F2D6124" w:rsidR="00ED5D06" w:rsidRPr="009275B0" w:rsidRDefault="00ED5D06" w:rsidP="00ED5D06">
      <w:pPr>
        <w:ind w:left="2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lastRenderedPageBreak/>
        <w:t xml:space="preserve">Pri procjeni, odnosno, vrednovanju kandidata za učitelja/icu </w:t>
      </w:r>
      <w:r w:rsidR="00FD4FE5">
        <w:rPr>
          <w:rFonts w:ascii="Arial" w:hAnsi="Arial" w:cs="Arial"/>
          <w:sz w:val="20"/>
          <w:szCs w:val="20"/>
        </w:rPr>
        <w:t>razredne nastave</w:t>
      </w:r>
      <w:r w:rsidRPr="009275B0">
        <w:rPr>
          <w:rFonts w:ascii="Arial" w:hAnsi="Arial" w:cs="Arial"/>
          <w:sz w:val="20"/>
          <w:szCs w:val="20"/>
        </w:rPr>
        <w:t xml:space="preserve"> mogu se provjeravati područja:</w:t>
      </w:r>
    </w:p>
    <w:p w14:paraId="661EB180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metodike i didaktike,</w:t>
      </w:r>
    </w:p>
    <w:p w14:paraId="428C6D17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oblika rada u nastavi,</w:t>
      </w:r>
    </w:p>
    <w:p w14:paraId="2041F349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nastavnih sredstava i pomagała u nastavi,</w:t>
      </w:r>
    </w:p>
    <w:p w14:paraId="1D1EE886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razredničkih posłova,</w:t>
      </w:r>
    </w:p>
    <w:p w14:paraId="45CB2E94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pedagoške dokumentacije,</w:t>
      </w:r>
    </w:p>
    <w:p w14:paraId="1EC6ABB3" w14:textId="77777777" w:rsidR="00ED5D06" w:rsidRPr="009275B0" w:rsidRDefault="00ED5D06" w:rsidP="00ED5D06">
      <w:pPr>
        <w:spacing w:after="237"/>
        <w:ind w:left="1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- poznavanje općih propisa iz područja školstva.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Pravni i drugi izvori za pripremu kandidata za testiranje:</w:t>
      </w:r>
    </w:p>
    <w:p w14:paraId="43C2FEB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Zakon o odgoju i obrazovanju u osnovnoj i srednjoj školi (Narodne novine br.: 87/08., 86/09.,</w:t>
      </w:r>
    </w:p>
    <w:p w14:paraId="2AB2272B" w14:textId="303C5339" w:rsidR="00D603E4" w:rsidRPr="00D603E4" w:rsidRDefault="00ED5D06" w:rsidP="00D603E4">
      <w:pPr>
        <w:spacing w:before="240"/>
        <w:ind w:left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92/10., 105/10., 90/1 1., 5/12., 16/12., 86/12., 126/12., 94/13., 136/14.-RUSRH, 152/14., 7/17., 68/18., 98/19.</w:t>
      </w:r>
      <w:r w:rsidR="0028799D">
        <w:rPr>
          <w:rFonts w:ascii="Arial" w:hAnsi="Arial" w:cs="Arial"/>
          <w:sz w:val="20"/>
          <w:szCs w:val="20"/>
        </w:rPr>
        <w:t>,</w:t>
      </w:r>
      <w:r w:rsidRPr="00D603E4">
        <w:rPr>
          <w:rFonts w:ascii="Arial" w:hAnsi="Arial" w:cs="Arial"/>
          <w:sz w:val="20"/>
          <w:szCs w:val="20"/>
        </w:rPr>
        <w:t xml:space="preserve"> 64/20.</w:t>
      </w:r>
      <w:r w:rsidR="00CF3CE2">
        <w:rPr>
          <w:rFonts w:ascii="Arial" w:hAnsi="Arial" w:cs="Arial"/>
          <w:sz w:val="20"/>
          <w:szCs w:val="20"/>
        </w:rPr>
        <w:t>,</w:t>
      </w:r>
      <w:r w:rsidR="0028799D">
        <w:rPr>
          <w:rFonts w:ascii="Arial" w:hAnsi="Arial" w:cs="Arial"/>
          <w:sz w:val="20"/>
          <w:szCs w:val="20"/>
        </w:rPr>
        <w:t xml:space="preserve"> 151/22</w:t>
      </w:r>
      <w:r w:rsidR="00CF3CE2">
        <w:rPr>
          <w:rFonts w:ascii="Arial" w:hAnsi="Arial" w:cs="Arial"/>
          <w:sz w:val="20"/>
          <w:szCs w:val="20"/>
        </w:rPr>
        <w:t>, 156/23</w:t>
      </w:r>
      <w:r w:rsidRPr="00D603E4">
        <w:rPr>
          <w:rFonts w:ascii="Arial" w:hAnsi="Arial" w:cs="Arial"/>
          <w:sz w:val="20"/>
          <w:szCs w:val="20"/>
        </w:rPr>
        <w:t>)</w:t>
      </w:r>
    </w:p>
    <w:p w14:paraId="0F95660E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 xml:space="preserve">Pravilnik o načinima, postupcima i elementima vrednovanja učenika u osnovnoj i srednjoj školi </w:t>
      </w:r>
      <w:r w:rsidR="00D603E4" w:rsidRPr="00D603E4">
        <w:rPr>
          <w:rFonts w:ascii="Arial" w:hAnsi="Arial" w:cs="Arial"/>
          <w:sz w:val="20"/>
          <w:szCs w:val="20"/>
        </w:rPr>
        <w:t xml:space="preserve"> </w:t>
      </w:r>
      <w:r w:rsidRPr="00D603E4">
        <w:rPr>
          <w:rFonts w:ascii="Arial" w:hAnsi="Arial" w:cs="Arial"/>
          <w:sz w:val="20"/>
          <w:szCs w:val="20"/>
        </w:rPr>
        <w:t>(NN 112/10., 82/19., 43/20. i 100/21.)</w:t>
      </w:r>
    </w:p>
    <w:p w14:paraId="7178DADC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pedagoškoj dokumentaciji i evidenciji te javnim ispravama u školskim ustanovama (NN 47/17., 41/19. i 76/19.).</w:t>
      </w:r>
    </w:p>
    <w:p w14:paraId="44711778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kriterijima za izricanje pedagoških mjera (NN 94/15. i 3/17.).</w:t>
      </w:r>
    </w:p>
    <w:p w14:paraId="419E1FA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tjednim radnim obvezama učitelja i stručnih suradnika u osnovnoj školi (NN 34/14., 40/14., 103/14. i 102/19.).</w:t>
      </w:r>
    </w:p>
    <w:p w14:paraId="6A3100F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0" wp14:anchorId="037020D4" wp14:editId="7FA828F9">
            <wp:simplePos x="0" y="0"/>
            <wp:positionH relativeFrom="page">
              <wp:posOffset>963168</wp:posOffset>
            </wp:positionH>
            <wp:positionV relativeFrom="page">
              <wp:posOffset>3439124</wp:posOffset>
            </wp:positionV>
            <wp:extent cx="3048" cy="9147"/>
            <wp:effectExtent l="0" t="0" r="0" b="0"/>
            <wp:wrapSquare wrapText="bothSides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0" wp14:anchorId="7138CEFE" wp14:editId="2B69CDE7">
            <wp:simplePos x="0" y="0"/>
            <wp:positionH relativeFrom="page">
              <wp:posOffset>6784848</wp:posOffset>
            </wp:positionH>
            <wp:positionV relativeFrom="page">
              <wp:posOffset>3786695</wp:posOffset>
            </wp:positionV>
            <wp:extent cx="3048" cy="3049"/>
            <wp:effectExtent l="0" t="0" r="0" b="0"/>
            <wp:wrapTopAndBottom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0" wp14:anchorId="150CD27D" wp14:editId="27F3C866">
            <wp:simplePos x="0" y="0"/>
            <wp:positionH relativeFrom="page">
              <wp:posOffset>6790945</wp:posOffset>
            </wp:positionH>
            <wp:positionV relativeFrom="page">
              <wp:posOffset>9649671</wp:posOffset>
            </wp:positionV>
            <wp:extent cx="124968" cy="57928"/>
            <wp:effectExtent l="0" t="0" r="0" b="0"/>
            <wp:wrapTopAndBottom/>
            <wp:docPr id="5814" name="Picture 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" name="Picture 58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0" wp14:anchorId="4E5BB35E" wp14:editId="2EFCED79">
            <wp:simplePos x="0" y="0"/>
            <wp:positionH relativeFrom="page">
              <wp:posOffset>6406896</wp:posOffset>
            </wp:positionH>
            <wp:positionV relativeFrom="page">
              <wp:posOffset>10094806</wp:posOffset>
            </wp:positionV>
            <wp:extent cx="42673" cy="21342"/>
            <wp:effectExtent l="0" t="0" r="0" b="0"/>
            <wp:wrapSquare wrapText="bothSides"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0" wp14:anchorId="382F0A02" wp14:editId="7F9FBA67">
            <wp:simplePos x="0" y="0"/>
            <wp:positionH relativeFrom="page">
              <wp:posOffset>6452616</wp:posOffset>
            </wp:positionH>
            <wp:positionV relativeFrom="page">
              <wp:posOffset>10134440</wp:posOffset>
            </wp:positionV>
            <wp:extent cx="6097" cy="3049"/>
            <wp:effectExtent l="0" t="0" r="0" b="0"/>
            <wp:wrapSquare wrapText="bothSides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81" w:rsidRPr="00D603E4">
        <w:rPr>
          <w:rFonts w:ascii="Arial" w:hAnsi="Arial" w:cs="Arial"/>
          <w:sz w:val="20"/>
          <w:szCs w:val="20"/>
        </w:rPr>
        <w:t>Pravilnik o izvođ</w:t>
      </w:r>
      <w:r w:rsidRPr="00D603E4">
        <w:rPr>
          <w:rFonts w:ascii="Arial" w:hAnsi="Arial" w:cs="Arial"/>
          <w:sz w:val="20"/>
          <w:szCs w:val="20"/>
        </w:rPr>
        <w:t>enju izleta, ekskurzija i drugih odgojno-obrazovnih aktivnosti izvan škole (NN 67/14., 81/15. i 53/21.).</w:t>
      </w:r>
    </w:p>
    <w:p w14:paraId="74FEDF8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osnovnoškolskom i srednjoškolskom odgoju i obrazovanju učenika s teškoćama u razvoju (NN 24/15.).</w:t>
      </w:r>
    </w:p>
    <w:p w14:paraId="70D1B859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Odluka o donošenju nastavnog plana za osnovnu školu (NN 66/19.).</w:t>
      </w:r>
    </w:p>
    <w:p w14:paraId="04DEE6E6" w14:textId="487AF34F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napredovanju učitelja, nastavnika, stručnih suradnika i ravnatelja u osnovnim i srednjim školama i učeničkim domovima (NN 68/19</w:t>
      </w:r>
      <w:r w:rsidR="00324773">
        <w:rPr>
          <w:rFonts w:ascii="Arial" w:hAnsi="Arial" w:cs="Arial"/>
          <w:sz w:val="20"/>
          <w:szCs w:val="20"/>
        </w:rPr>
        <w:t xml:space="preserve">, 60/20, </w:t>
      </w:r>
      <w:r w:rsidR="00F52571">
        <w:rPr>
          <w:rFonts w:ascii="Arial" w:hAnsi="Arial" w:cs="Arial"/>
          <w:sz w:val="20"/>
          <w:szCs w:val="20"/>
        </w:rPr>
        <w:t>32/21</w:t>
      </w:r>
      <w:r w:rsidRPr="00D603E4">
        <w:rPr>
          <w:rFonts w:ascii="Arial" w:hAnsi="Arial" w:cs="Arial"/>
          <w:sz w:val="20"/>
          <w:szCs w:val="20"/>
        </w:rPr>
        <w:t>).</w:t>
      </w:r>
    </w:p>
    <w:p w14:paraId="787478CD" w14:textId="2C2EEA2F" w:rsidR="00ED5D06" w:rsidRPr="00D603E4" w:rsidRDefault="00ED5D06" w:rsidP="00B51630">
      <w:pPr>
        <w:spacing w:before="240" w:after="5" w:line="269" w:lineRule="auto"/>
        <w:ind w:left="19"/>
        <w:jc w:val="both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30B42"/>
    <w:rsid w:val="00060841"/>
    <w:rsid w:val="000A69EF"/>
    <w:rsid w:val="000E6AEA"/>
    <w:rsid w:val="0010277A"/>
    <w:rsid w:val="00161841"/>
    <w:rsid w:val="00182D2C"/>
    <w:rsid w:val="001A728A"/>
    <w:rsid w:val="001B3553"/>
    <w:rsid w:val="00247B7E"/>
    <w:rsid w:val="002621BA"/>
    <w:rsid w:val="002651A9"/>
    <w:rsid w:val="0028799D"/>
    <w:rsid w:val="00292132"/>
    <w:rsid w:val="002A1098"/>
    <w:rsid w:val="002A31DF"/>
    <w:rsid w:val="002C704C"/>
    <w:rsid w:val="002D3A66"/>
    <w:rsid w:val="002D3C1F"/>
    <w:rsid w:val="002D71A6"/>
    <w:rsid w:val="002D743E"/>
    <w:rsid w:val="002D7F28"/>
    <w:rsid w:val="003232EB"/>
    <w:rsid w:val="00324773"/>
    <w:rsid w:val="00357EF9"/>
    <w:rsid w:val="00365663"/>
    <w:rsid w:val="00396E81"/>
    <w:rsid w:val="003A2D05"/>
    <w:rsid w:val="003A31FA"/>
    <w:rsid w:val="003E7EE6"/>
    <w:rsid w:val="003F5986"/>
    <w:rsid w:val="004275E8"/>
    <w:rsid w:val="00455913"/>
    <w:rsid w:val="004603DC"/>
    <w:rsid w:val="00497817"/>
    <w:rsid w:val="004A0B9C"/>
    <w:rsid w:val="0057362C"/>
    <w:rsid w:val="005D132A"/>
    <w:rsid w:val="005D6020"/>
    <w:rsid w:val="00644698"/>
    <w:rsid w:val="00665D78"/>
    <w:rsid w:val="00670D0F"/>
    <w:rsid w:val="006771F9"/>
    <w:rsid w:val="0068551D"/>
    <w:rsid w:val="006E02E7"/>
    <w:rsid w:val="00733FCD"/>
    <w:rsid w:val="00735206"/>
    <w:rsid w:val="00754BF9"/>
    <w:rsid w:val="00755F4A"/>
    <w:rsid w:val="00770556"/>
    <w:rsid w:val="00780B2F"/>
    <w:rsid w:val="0079248B"/>
    <w:rsid w:val="00793834"/>
    <w:rsid w:val="007A1829"/>
    <w:rsid w:val="007E4695"/>
    <w:rsid w:val="007F6EF1"/>
    <w:rsid w:val="0087719A"/>
    <w:rsid w:val="00881A22"/>
    <w:rsid w:val="00886387"/>
    <w:rsid w:val="00897A71"/>
    <w:rsid w:val="008B641A"/>
    <w:rsid w:val="008C642B"/>
    <w:rsid w:val="009028A4"/>
    <w:rsid w:val="00902F62"/>
    <w:rsid w:val="00916D1E"/>
    <w:rsid w:val="0095298A"/>
    <w:rsid w:val="0098694C"/>
    <w:rsid w:val="009B0920"/>
    <w:rsid w:val="009E71A7"/>
    <w:rsid w:val="00A33194"/>
    <w:rsid w:val="00A42B9F"/>
    <w:rsid w:val="00A47613"/>
    <w:rsid w:val="00A6034B"/>
    <w:rsid w:val="00A92FC3"/>
    <w:rsid w:val="00AC2F5B"/>
    <w:rsid w:val="00AD5F0D"/>
    <w:rsid w:val="00AD67DB"/>
    <w:rsid w:val="00B51630"/>
    <w:rsid w:val="00B83881"/>
    <w:rsid w:val="00BD1F42"/>
    <w:rsid w:val="00BD262D"/>
    <w:rsid w:val="00BE0B13"/>
    <w:rsid w:val="00C73C63"/>
    <w:rsid w:val="00C81A15"/>
    <w:rsid w:val="00C909DB"/>
    <w:rsid w:val="00CB004A"/>
    <w:rsid w:val="00CF3CE2"/>
    <w:rsid w:val="00D32DE9"/>
    <w:rsid w:val="00D603E4"/>
    <w:rsid w:val="00D72163"/>
    <w:rsid w:val="00DA767E"/>
    <w:rsid w:val="00DD266D"/>
    <w:rsid w:val="00DE21F1"/>
    <w:rsid w:val="00E37E34"/>
    <w:rsid w:val="00E403EA"/>
    <w:rsid w:val="00E53FDA"/>
    <w:rsid w:val="00E953EB"/>
    <w:rsid w:val="00EB69E3"/>
    <w:rsid w:val="00ED5D06"/>
    <w:rsid w:val="00EF2FBC"/>
    <w:rsid w:val="00F42F15"/>
    <w:rsid w:val="00F52571"/>
    <w:rsid w:val="00F54863"/>
    <w:rsid w:val="00F920C5"/>
    <w:rsid w:val="00F94E23"/>
    <w:rsid w:val="00F97127"/>
    <w:rsid w:val="00FA3171"/>
    <w:rsid w:val="00FC63F7"/>
    <w:rsid w:val="00FD4FE5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03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3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97</cp:revision>
  <dcterms:created xsi:type="dcterms:W3CDTF">2022-12-12T13:40:00Z</dcterms:created>
  <dcterms:modified xsi:type="dcterms:W3CDTF">2026-05-26T12:56:00Z</dcterms:modified>
</cp:coreProperties>
</file>